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A5E7417" w14:textId="77777777" w:rsidR="00911977" w:rsidRDefault="00B83868">
      <w:pPr>
        <w:jc w:val="center"/>
      </w:pPr>
      <w:r>
        <w:rPr>
          <w:noProof/>
        </w:rPr>
        <w:drawing>
          <wp:inline distT="114300" distB="114300" distL="114300" distR="114300" wp14:anchorId="574CF6C2" wp14:editId="3EA34CA4">
            <wp:extent cx="1485900" cy="119062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190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988D0B" w14:textId="77777777" w:rsidR="00911977" w:rsidRDefault="00B83868">
      <w:pPr>
        <w:spacing w:after="0"/>
        <w:ind w:left="0"/>
        <w:jc w:val="center"/>
      </w:pPr>
      <w:r>
        <w:t>PREFEITURA MUNICIPAL DE PORTÃO</w:t>
      </w:r>
    </w:p>
    <w:p w14:paraId="3B67AE0C" w14:textId="77777777" w:rsidR="00911977" w:rsidRDefault="00B83868">
      <w:pPr>
        <w:spacing w:after="0"/>
        <w:ind w:left="0"/>
        <w:jc w:val="center"/>
      </w:pPr>
      <w:r>
        <w:t>CENTRO ADMINISTRATIVO ARTHUR PEDRO MÜLLER</w:t>
      </w:r>
    </w:p>
    <w:p w14:paraId="138CCE0A" w14:textId="77777777" w:rsidR="00911977" w:rsidRDefault="00B83868">
      <w:pPr>
        <w:spacing w:after="0"/>
        <w:ind w:left="0"/>
        <w:jc w:val="center"/>
      </w:pPr>
      <w:r>
        <w:t>SECRETARIA MUNICIPAL DE EDUCAÇÃO</w:t>
      </w:r>
    </w:p>
    <w:p w14:paraId="1BC91AA5" w14:textId="77777777" w:rsidR="00911977" w:rsidRDefault="00911977">
      <w:pPr>
        <w:jc w:val="center"/>
      </w:pPr>
    </w:p>
    <w:p w14:paraId="0D0FEA96" w14:textId="77777777" w:rsidR="00911977" w:rsidRDefault="00911977">
      <w:pPr>
        <w:pStyle w:val="Ttulo1"/>
        <w:keepNext w:val="0"/>
        <w:keepLines w:val="0"/>
        <w:spacing w:before="0" w:after="0" w:line="264" w:lineRule="auto"/>
        <w:ind w:left="0"/>
        <w:jc w:val="center"/>
        <w:rPr>
          <w:sz w:val="24"/>
          <w:szCs w:val="24"/>
        </w:rPr>
      </w:pPr>
      <w:bookmarkStart w:id="0" w:name="_g1sdc56oymac" w:colFirst="0" w:colLast="0"/>
      <w:bookmarkEnd w:id="0"/>
    </w:p>
    <w:p w14:paraId="36A72A46" w14:textId="77777777" w:rsidR="00911977" w:rsidRDefault="00B83868">
      <w:pPr>
        <w:pStyle w:val="Ttulo1"/>
        <w:keepNext w:val="0"/>
        <w:keepLines w:val="0"/>
        <w:spacing w:before="0" w:after="0" w:line="264" w:lineRule="auto"/>
        <w:ind w:left="0"/>
        <w:jc w:val="center"/>
        <w:rPr>
          <w:sz w:val="24"/>
          <w:szCs w:val="24"/>
        </w:rPr>
      </w:pPr>
      <w:bookmarkStart w:id="1" w:name="_vkxx0298x0q2" w:colFirst="0" w:colLast="0"/>
      <w:bookmarkEnd w:id="1"/>
      <w:r>
        <w:rPr>
          <w:sz w:val="24"/>
          <w:szCs w:val="24"/>
        </w:rPr>
        <w:t>Secretaria de Educação destaca a importância da autodeclaração étnico-racial com Semana de Conscientização nas escolas</w:t>
      </w:r>
    </w:p>
    <w:p w14:paraId="460D9898" w14:textId="77777777" w:rsidR="00911977" w:rsidRDefault="00911977"/>
    <w:p w14:paraId="12A3DEE8" w14:textId="77777777" w:rsidR="00911977" w:rsidRDefault="00B83868">
      <w:r>
        <w:t>Convite: Semana de Conscientização sobre a Autodeclaração Étnico-Racial</w:t>
      </w:r>
    </w:p>
    <w:p w14:paraId="33AB1C09" w14:textId="77777777" w:rsidR="00911977" w:rsidRDefault="00B83868">
      <w:pPr>
        <w:ind w:firstLine="720"/>
      </w:pPr>
      <w:r>
        <w:t>A Secretaria da Educação de Educação (</w:t>
      </w:r>
      <w:proofErr w:type="gramStart"/>
      <w:r>
        <w:t>SEME)  de</w:t>
      </w:r>
      <w:proofErr w:type="gramEnd"/>
      <w:r>
        <w:t xml:space="preserve"> Portão(RS)  está</w:t>
      </w:r>
      <w:r>
        <w:t xml:space="preserve"> promovendo de 11  a  30 de junho a  Semana de Conscientização sobre a Autodeclaração Étnico-Racial solicitando a atualização dos dados da Matrícula Escolar nas escolas da rede municipal, com o objetivo de  </w:t>
      </w:r>
      <w:proofErr w:type="spellStart"/>
      <w:r>
        <w:t>de</w:t>
      </w:r>
      <w:proofErr w:type="spellEnd"/>
      <w:r>
        <w:t xml:space="preserve"> esclarecimentos sobre o tema, garantindo um pr</w:t>
      </w:r>
      <w:r>
        <w:t>ocesso sensível e qualificado de reconhecimento  e autodeclaração de todos os estudantes. A campanha faz parte das ações de educação voltada a Política Nacional de Equidade, Educação para as Relações Étnico-Raciais e Educação Escolar Quilombola (PNEERQ).</w:t>
      </w:r>
    </w:p>
    <w:p w14:paraId="465F501F" w14:textId="77777777" w:rsidR="00911977" w:rsidRDefault="00B83868">
      <w:pPr>
        <w:ind w:firstLine="720"/>
      </w:pPr>
      <w:r>
        <w:t>A</w:t>
      </w:r>
      <w:r>
        <w:t xml:space="preserve"> campanha busca promover o reconhecimento e a valorização da diversidade étnico-racial no ambiente educacional, contribuindo para a construção de uma sociedade mais justa e respeitosa. </w:t>
      </w:r>
    </w:p>
    <w:p w14:paraId="5191A0B5" w14:textId="77777777" w:rsidR="00911977" w:rsidRDefault="00B83868">
      <w:pPr>
        <w:ind w:firstLine="720"/>
      </w:pPr>
      <w:r>
        <w:t>A implementação dessa ação busca criar um ambiente escolar mais inclus</w:t>
      </w:r>
      <w:r>
        <w:t xml:space="preserve">ivo, onde cada estudante se sinta representado e valorizado. Durante esse período, as </w:t>
      </w:r>
      <w:proofErr w:type="gramStart"/>
      <w:r>
        <w:t>equipes  gestoras</w:t>
      </w:r>
      <w:proofErr w:type="gramEnd"/>
      <w:r>
        <w:t xml:space="preserve"> de todas as  escolas municipais,  serão mobilizadas a orientar estudantes, famílias e toda a comunidade escolar sobre a importância do preenchimento cor</w:t>
      </w:r>
      <w:r>
        <w:t>reto da autodeclaração da cor ou raça na escola.</w:t>
      </w:r>
    </w:p>
    <w:p w14:paraId="5ACF2BB9" w14:textId="77777777" w:rsidR="00911977" w:rsidRDefault="00911977"/>
    <w:p w14:paraId="58CD4E98" w14:textId="77777777" w:rsidR="00911977" w:rsidRDefault="00B83868">
      <w:r>
        <w:t xml:space="preserve">                    </w:t>
      </w:r>
    </w:p>
    <w:sectPr w:rsidR="00911977">
      <w:pgSz w:w="11906" w:h="16838"/>
      <w:pgMar w:top="1417" w:right="708" w:bottom="1842" w:left="85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977"/>
    <w:rsid w:val="00911977"/>
    <w:rsid w:val="00B8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D8614"/>
  <w15:docId w15:val="{F42299B4-92FC-4906-9890-BEFF907FE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>
      <w:pPr>
        <w:spacing w:after="140"/>
        <w:ind w:left="12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Gabinete</dc:creator>
  <cp:lastModifiedBy>Gabinete</cp:lastModifiedBy>
  <cp:revision>2</cp:revision>
  <dcterms:created xsi:type="dcterms:W3CDTF">2025-06-23T11:52:00Z</dcterms:created>
  <dcterms:modified xsi:type="dcterms:W3CDTF">2025-06-23T11:52:00Z</dcterms:modified>
</cp:coreProperties>
</file>